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1D" w:rsidRPr="00A41603" w:rsidRDefault="0061581D" w:rsidP="0061581D">
      <w:pPr>
        <w:rPr>
          <w:rFonts w:ascii="Open Sans" w:hAnsi="Open Sans" w:cs="Open Sans"/>
          <w:b/>
          <w:bCs/>
          <w:sz w:val="32"/>
          <w:szCs w:val="32"/>
        </w:rPr>
      </w:pPr>
      <w:r w:rsidRPr="00A41603">
        <w:rPr>
          <w:rFonts w:ascii="Open Sans" w:hAnsi="Open Sans" w:cs="Open Sans"/>
          <w:b/>
          <w:bCs/>
          <w:sz w:val="32"/>
          <w:szCs w:val="32"/>
        </w:rPr>
        <w:t>City Resources</w:t>
      </w:r>
    </w:p>
    <w:p w:rsidR="0061581D" w:rsidRDefault="0061581D" w:rsidP="0061581D">
      <w:pPr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sz w:val="20"/>
          <w:szCs w:val="28"/>
        </w:rPr>
        <w:t>If you or someone you know is currently facing displacement as a resident or business, please ask staff about the following contacts and resources:</w:t>
      </w: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</w:p>
    <w:p w:rsidR="00855F44" w:rsidRPr="008468F2" w:rsidRDefault="00855F44" w:rsidP="00855F44">
      <w:pPr>
        <w:spacing w:after="0"/>
        <w:rPr>
          <w:rFonts w:ascii="Open Sans" w:hAnsi="Open Sans" w:cs="Open Sans"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Boston: 311</w:t>
      </w:r>
    </w:p>
    <w:p w:rsidR="00855F44" w:rsidRDefault="00855F44" w:rsidP="00855F44">
      <w:pPr>
        <w:spacing w:after="0"/>
      </w:pPr>
      <w:r>
        <w:t>311</w:t>
      </w:r>
      <w:r w:rsidRPr="008468F2">
        <w:rPr>
          <w:rFonts w:ascii="Open Sans" w:hAnsi="Open Sans" w:cs="Open Sans"/>
          <w:sz w:val="20"/>
          <w:szCs w:val="28"/>
        </w:rPr>
        <w:t> | </w:t>
      </w:r>
      <w:hyperlink r:id="rId8" w:history="1">
        <w:r w:rsidRPr="00892CF0">
          <w:rPr>
            <w:rStyle w:val="Hyperlink"/>
          </w:rPr>
          <w:t>https://www.cityofboston.gov/311/</w:t>
        </w:r>
      </w:hyperlink>
      <w:r>
        <w:t xml:space="preserve"> | @BOS311</w:t>
      </w:r>
    </w:p>
    <w:p w:rsidR="00855F44" w:rsidRPr="0021642C" w:rsidRDefault="00855F44" w:rsidP="00855F44">
      <w:pPr>
        <w:rPr>
          <w:rFonts w:ascii="Open Sans" w:hAnsi="Open Sans" w:cs="Open Sans"/>
          <w:i/>
          <w:sz w:val="20"/>
          <w:szCs w:val="28"/>
        </w:rPr>
      </w:pPr>
      <w:r w:rsidRPr="0021642C">
        <w:rPr>
          <w:rFonts w:ascii="Open Sans" w:hAnsi="Open Sans" w:cs="Open Sans"/>
          <w:i/>
          <w:sz w:val="20"/>
          <w:szCs w:val="28"/>
        </w:rPr>
        <w:t>311 is an easy-to-remember telephone number that connects you with highly-trained Constituent Service Center representatives who are ready to help you with requests for non-emergency City services and information.</w:t>
      </w: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Boston Home Center</w:t>
      </w:r>
    </w:p>
    <w:p w:rsidR="0061581D" w:rsidRDefault="00A41603" w:rsidP="0061581D">
      <w:pPr>
        <w:spacing w:after="0"/>
        <w:rPr>
          <w:rFonts w:ascii="Open Sans" w:hAnsi="Open Sans" w:cs="Open Sans"/>
          <w:sz w:val="20"/>
          <w:szCs w:val="28"/>
        </w:rPr>
      </w:pPr>
      <w:hyperlink r:id="rId9" w:history="1">
        <w:r w:rsidR="0061581D" w:rsidRPr="008468F2">
          <w:rPr>
            <w:rStyle w:val="Hyperlink"/>
            <w:rFonts w:ascii="Open Sans" w:hAnsi="Open Sans" w:cs="Open Sans"/>
            <w:sz w:val="20"/>
            <w:szCs w:val="28"/>
          </w:rPr>
          <w:t>617-635-4663</w:t>
        </w:r>
      </w:hyperlink>
      <w:r w:rsidR="0061581D" w:rsidRPr="008468F2">
        <w:rPr>
          <w:rFonts w:ascii="Open Sans" w:hAnsi="Open Sans" w:cs="Open Sans"/>
          <w:sz w:val="20"/>
          <w:szCs w:val="28"/>
        </w:rPr>
        <w:t> | </w:t>
      </w:r>
      <w:hyperlink r:id="rId10" w:history="1">
        <w:r w:rsidR="0061581D" w:rsidRPr="008468F2">
          <w:rPr>
            <w:rStyle w:val="Hyperlink"/>
            <w:rFonts w:ascii="Open Sans" w:hAnsi="Open Sans" w:cs="Open Sans"/>
            <w:sz w:val="20"/>
            <w:szCs w:val="28"/>
          </w:rPr>
          <w:t>bostonhomecenter.com</w:t>
        </w:r>
      </w:hyperlink>
    </w:p>
    <w:p w:rsidR="0061581D" w:rsidRPr="00221AE3" w:rsidRDefault="0061581D" w:rsidP="0061581D">
      <w:pPr>
        <w:spacing w:after="0"/>
        <w:rPr>
          <w:rFonts w:ascii="Open Sans" w:hAnsi="Open Sans" w:cs="Open Sans"/>
          <w:i/>
          <w:sz w:val="20"/>
          <w:szCs w:val="28"/>
        </w:rPr>
      </w:pPr>
      <w:r>
        <w:rPr>
          <w:rFonts w:ascii="Open Sans" w:hAnsi="Open Sans" w:cs="Open Sans"/>
          <w:i/>
          <w:sz w:val="20"/>
          <w:szCs w:val="28"/>
        </w:rPr>
        <w:t>The Boston Home Center helps Boston residents purchase, improve, and keep their homes. The office also provides financial help and counseling for first-time buyers and homeowners.</w:t>
      </w: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 </w:t>
      </w: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Office of Housing Stability and Emergency Assistance (OHS)</w:t>
      </w:r>
    </w:p>
    <w:p w:rsidR="0061581D" w:rsidRDefault="00A41603" w:rsidP="0061581D">
      <w:pPr>
        <w:spacing w:after="0"/>
        <w:rPr>
          <w:rFonts w:ascii="Open Sans" w:hAnsi="Open Sans" w:cs="Open Sans"/>
          <w:sz w:val="20"/>
          <w:szCs w:val="28"/>
        </w:rPr>
      </w:pPr>
      <w:hyperlink r:id="rId11" w:history="1">
        <w:r w:rsidR="0061581D" w:rsidRPr="008468F2">
          <w:rPr>
            <w:rStyle w:val="Hyperlink"/>
            <w:rFonts w:ascii="Open Sans" w:hAnsi="Open Sans" w:cs="Open Sans"/>
            <w:sz w:val="20"/>
            <w:szCs w:val="28"/>
          </w:rPr>
          <w:t>617-635-4200</w:t>
        </w:r>
      </w:hyperlink>
      <w:r w:rsidR="0061581D" w:rsidRPr="008468F2">
        <w:rPr>
          <w:rFonts w:ascii="Open Sans" w:hAnsi="Open Sans" w:cs="Open Sans"/>
          <w:sz w:val="20"/>
          <w:szCs w:val="28"/>
        </w:rPr>
        <w:t> | </w:t>
      </w:r>
      <w:hyperlink r:id="rId12" w:history="1">
        <w:r w:rsidR="0061581D" w:rsidRPr="008468F2">
          <w:rPr>
            <w:rStyle w:val="Hyperlink"/>
            <w:rFonts w:ascii="Open Sans" w:hAnsi="Open Sans" w:cs="Open Sans"/>
            <w:sz w:val="20"/>
            <w:szCs w:val="28"/>
          </w:rPr>
          <w:t>rentalhousing@boston.gov</w:t>
        </w:r>
      </w:hyperlink>
      <w:r w:rsidR="0061581D" w:rsidRPr="008468F2">
        <w:rPr>
          <w:rFonts w:ascii="Open Sans" w:hAnsi="Open Sans" w:cs="Open Sans"/>
          <w:sz w:val="20"/>
          <w:szCs w:val="28"/>
        </w:rPr>
        <w:t>| </w:t>
      </w:r>
      <w:hyperlink r:id="rId13" w:history="1">
        <w:r w:rsidR="0061581D" w:rsidRPr="008468F2">
          <w:rPr>
            <w:rStyle w:val="Hyperlink"/>
            <w:rFonts w:ascii="Open Sans" w:hAnsi="Open Sans" w:cs="Open Sans"/>
            <w:sz w:val="20"/>
            <w:szCs w:val="28"/>
          </w:rPr>
          <w:t>Boston.gov/housing/office-housing-stability</w:t>
        </w:r>
      </w:hyperlink>
    </w:p>
    <w:p w:rsidR="0061581D" w:rsidRPr="00221AE3" w:rsidRDefault="0061581D" w:rsidP="0061581D">
      <w:pPr>
        <w:spacing w:after="0"/>
        <w:rPr>
          <w:rFonts w:ascii="Open Sans" w:hAnsi="Open Sans" w:cs="Open Sans"/>
          <w:i/>
          <w:sz w:val="20"/>
          <w:szCs w:val="28"/>
        </w:rPr>
      </w:pPr>
      <w:r>
        <w:rPr>
          <w:rFonts w:ascii="Open Sans" w:hAnsi="Open Sans" w:cs="Open Sans"/>
          <w:i/>
          <w:sz w:val="20"/>
          <w:szCs w:val="28"/>
        </w:rPr>
        <w:t>OHS helps residents find and maintain stable, safe and affordable housing through its mission to promote housing preservation and stabilization.</w:t>
      </w:r>
    </w:p>
    <w:p w:rsidR="0061581D" w:rsidRDefault="0061581D" w:rsidP="0061581D">
      <w:pPr>
        <w:spacing w:after="0"/>
        <w:rPr>
          <w:rFonts w:ascii="Open Sans" w:hAnsi="Open Sans" w:cs="Open Sans"/>
          <w:b/>
          <w:bCs/>
          <w:sz w:val="20"/>
          <w:szCs w:val="28"/>
        </w:rPr>
      </w:pP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Office of Workforce Development (OWD)</w:t>
      </w:r>
    </w:p>
    <w:p w:rsidR="0061581D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r>
        <w:t xml:space="preserve">Brian Norton </w:t>
      </w:r>
      <w:hyperlink r:id="rId14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617-635-5283</w:t>
        </w:r>
      </w:hyperlink>
      <w:r w:rsidRPr="008468F2">
        <w:rPr>
          <w:rFonts w:ascii="Open Sans" w:hAnsi="Open Sans" w:cs="Open Sans"/>
          <w:sz w:val="20"/>
          <w:szCs w:val="28"/>
        </w:rPr>
        <w:t> | </w:t>
      </w:r>
      <w:hyperlink r:id="rId15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owd.boston.gov</w:t>
        </w:r>
      </w:hyperlink>
    </w:p>
    <w:p w:rsidR="0061581D" w:rsidRPr="00221AE3" w:rsidRDefault="0061581D" w:rsidP="0061581D">
      <w:pPr>
        <w:spacing w:after="0"/>
        <w:rPr>
          <w:rFonts w:ascii="Open Sans" w:hAnsi="Open Sans" w:cs="Open Sans"/>
          <w:i/>
          <w:sz w:val="20"/>
          <w:szCs w:val="28"/>
        </w:rPr>
      </w:pPr>
      <w:r>
        <w:rPr>
          <w:rFonts w:ascii="Open Sans" w:hAnsi="Open Sans" w:cs="Open Sans"/>
          <w:i/>
          <w:sz w:val="20"/>
          <w:szCs w:val="28"/>
        </w:rPr>
        <w:t>OWD seeks to promote economic self-sufficiency to ensure the full participation of Boston residents, of all ages and backgrounds, in the city’s economic vitality and future.</w:t>
      </w: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</w:p>
    <w:p w:rsidR="0061581D" w:rsidRPr="008468F2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Office of Small Business Development</w:t>
      </w:r>
    </w:p>
    <w:p w:rsidR="0061581D" w:rsidRDefault="0061581D" w:rsidP="0061581D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>
        <w:t>Karilyn</w:t>
      </w:r>
      <w:proofErr w:type="spellEnd"/>
      <w:r>
        <w:t xml:space="preserve"> Crockett </w:t>
      </w:r>
      <w:hyperlink r:id="rId16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617-635-0355</w:t>
        </w:r>
      </w:hyperlink>
      <w:r w:rsidRPr="008468F2">
        <w:rPr>
          <w:rFonts w:ascii="Open Sans" w:hAnsi="Open Sans" w:cs="Open Sans"/>
          <w:sz w:val="20"/>
          <w:szCs w:val="28"/>
        </w:rPr>
        <w:t> | </w:t>
      </w:r>
      <w:hyperlink r:id="rId17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boston.gov/departments/small-business-development</w:t>
        </w:r>
      </w:hyperlink>
    </w:p>
    <w:p w:rsidR="0061581D" w:rsidRPr="00855F44" w:rsidRDefault="0061581D" w:rsidP="00855F44">
      <w:pPr>
        <w:spacing w:after="0"/>
        <w:rPr>
          <w:rFonts w:ascii="Open Sans" w:hAnsi="Open Sans" w:cs="Open Sans"/>
          <w:i/>
          <w:sz w:val="20"/>
          <w:szCs w:val="28"/>
        </w:rPr>
      </w:pPr>
      <w:r>
        <w:rPr>
          <w:rFonts w:ascii="Open Sans" w:hAnsi="Open Sans" w:cs="Open Sans"/>
          <w:i/>
          <w:sz w:val="20"/>
          <w:szCs w:val="28"/>
        </w:rPr>
        <w:t>The Office of Small Business Development provides small business owners and entrepreneurs with the tools and guidance to successfully start, grow, and build a business in Boston.</w:t>
      </w:r>
    </w:p>
    <w:p w:rsidR="0061581D" w:rsidRDefault="0061581D" w:rsidP="00A642F5">
      <w:pPr>
        <w:rPr>
          <w:rFonts w:ascii="Open Sans" w:hAnsi="Open Sans" w:cs="Open Sans"/>
          <w:sz w:val="20"/>
          <w:szCs w:val="28"/>
        </w:rPr>
      </w:pPr>
    </w:p>
    <w:p w:rsidR="00A41603" w:rsidRDefault="00A41603" w:rsidP="00A642F5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  <w:bookmarkStart w:id="0" w:name="_GoBack"/>
      <w:bookmarkEnd w:id="0"/>
    </w:p>
    <w:p w:rsidR="00A41603" w:rsidRDefault="00A41603" w:rsidP="00A642F5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A41603" w:rsidRDefault="00A41603" w:rsidP="00A642F5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A41603" w:rsidRDefault="00A41603" w:rsidP="00A642F5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A41603" w:rsidRDefault="00A41603" w:rsidP="00A642F5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A41603" w:rsidRPr="00FD54CF" w:rsidRDefault="00A41603" w:rsidP="00A642F5">
      <w:pPr>
        <w:rPr>
          <w:rFonts w:ascii="Open Sans" w:hAnsi="Open Sans" w:cs="Open Sans"/>
          <w:sz w:val="20"/>
          <w:szCs w:val="28"/>
        </w:rPr>
      </w:pPr>
      <w:r>
        <w:rPr>
          <w:rFonts w:ascii="Open Sans" w:hAnsi="Open Sans" w:cs="Open Sans"/>
          <w:b/>
          <w:color w:val="404040" w:themeColor="text1" w:themeTint="BF"/>
          <w:sz w:val="20"/>
          <w:szCs w:val="28"/>
        </w:rPr>
        <w:t>FOR MORE INFORMATION CONTACT:</w:t>
      </w:r>
      <w:r w:rsidRPr="00FD54CF">
        <w:rPr>
          <w:rFonts w:ascii="Open Sans" w:hAnsi="Open Sans" w:cs="Open Sans"/>
          <w:b/>
          <w:color w:val="404040" w:themeColor="text1" w:themeTint="BF"/>
          <w:sz w:val="20"/>
          <w:szCs w:val="28"/>
        </w:rPr>
        <w:t xml:space="preserve"> </w:t>
      </w:r>
      <w:r w:rsidRPr="00FD54CF">
        <w:rPr>
          <w:rFonts w:ascii="Open Sans" w:hAnsi="Open Sans" w:cs="Open Sans"/>
          <w:b/>
          <w:color w:val="404040" w:themeColor="text1" w:themeTint="BF"/>
          <w:sz w:val="20"/>
          <w:szCs w:val="28"/>
        </w:rPr>
        <w:br/>
      </w:r>
      <w:proofErr w:type="spellStart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>Viktorija</w:t>
      </w:r>
      <w:proofErr w:type="spellEnd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 </w:t>
      </w:r>
      <w:proofErr w:type="spellStart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>Abolina</w:t>
      </w:r>
      <w:proofErr w:type="spellEnd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, Senior Planner, 617.918.4312 or </w:t>
      </w:r>
      <w:hyperlink r:id="rId18" w:history="1">
        <w:r w:rsidRPr="00FD54CF">
          <w:rPr>
            <w:rStyle w:val="Hyperlink"/>
            <w:rFonts w:ascii="Open Sans" w:hAnsi="Open Sans" w:cs="Open Sans"/>
            <w:sz w:val="20"/>
            <w:szCs w:val="28"/>
          </w:rPr>
          <w:t>Viktorija.Abolina@Boston.gov</w:t>
        </w:r>
      </w:hyperlink>
      <w:r w:rsidRPr="00FD54CF">
        <w:rPr>
          <w:rFonts w:ascii="Open Sans" w:hAnsi="Open Sans" w:cs="Open Sans"/>
          <w:sz w:val="20"/>
          <w:szCs w:val="28"/>
        </w:rPr>
        <w:br/>
      </w:r>
      <w:r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Cecilia 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8"/>
        </w:rPr>
        <w:t>Nardi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8"/>
        </w:rPr>
        <w:t>, Planner</w:t>
      </w:r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, 617.918.4471 or </w:t>
      </w:r>
      <w:hyperlink r:id="rId19" w:history="1">
        <w:r w:rsidRPr="00FD54CF">
          <w:rPr>
            <w:rStyle w:val="Hyperlink"/>
            <w:rFonts w:ascii="Open Sans" w:hAnsi="Open Sans" w:cs="Open Sans"/>
            <w:sz w:val="20"/>
            <w:szCs w:val="28"/>
          </w:rPr>
          <w:t>Cecilia.Nardi@Boston.gov</w:t>
        </w:r>
      </w:hyperlink>
    </w:p>
    <w:sectPr w:rsidR="00A41603" w:rsidRPr="00FD54CF" w:rsidSect="002C1FBF">
      <w:headerReference w:type="default" r:id="rId2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BF" w:rsidRDefault="002C1FBF" w:rsidP="002C1FBF">
      <w:pPr>
        <w:spacing w:after="0" w:line="240" w:lineRule="auto"/>
      </w:pPr>
      <w:r>
        <w:separator/>
      </w:r>
    </w:p>
  </w:endnote>
  <w:endnote w:type="continuationSeparator" w:id="0">
    <w:p w:rsidR="002C1FBF" w:rsidRDefault="002C1FBF" w:rsidP="002C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BF" w:rsidRDefault="002C1FBF" w:rsidP="002C1FBF">
      <w:pPr>
        <w:spacing w:after="0" w:line="240" w:lineRule="auto"/>
      </w:pPr>
      <w:r>
        <w:separator/>
      </w:r>
    </w:p>
  </w:footnote>
  <w:footnote w:type="continuationSeparator" w:id="0">
    <w:p w:rsidR="002C1FBF" w:rsidRDefault="002C1FBF" w:rsidP="002C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BF" w:rsidRDefault="002C1FBF" w:rsidP="00E85EC6">
    <w:pPr>
      <w:pStyle w:val="Header"/>
      <w:tabs>
        <w:tab w:val="clear" w:pos="4680"/>
        <w:tab w:val="clear" w:pos="9360"/>
        <w:tab w:val="left" w:pos="2745"/>
      </w:tabs>
    </w:pPr>
    <w:r w:rsidRPr="002C1FB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-668655</wp:posOffset>
          </wp:positionH>
          <wp:positionV relativeFrom="paragraph">
            <wp:posOffset>-637540</wp:posOffset>
          </wp:positionV>
          <wp:extent cx="7820025" cy="1497330"/>
          <wp:effectExtent l="0" t="0" r="9525" b="7620"/>
          <wp:wrapTight wrapText="bothSides">
            <wp:wrapPolygon edited="0">
              <wp:start x="0" y="0"/>
              <wp:lineTo x="0" y="21435"/>
              <wp:lineTo x="21574" y="21435"/>
              <wp:lineTo x="21574" y="0"/>
              <wp:lineTo x="0" y="0"/>
            </wp:wrapPolygon>
          </wp:wrapTight>
          <wp:docPr id="7" name="Picture 7" descr="F:\Deptment\Planning\CommunityPlanning\CP Initiatives &amp; Studies\PLAN\PLAN Glovers Corner\Operations - Do Not Delete\GRAPHICS\00_Graphic Standart\plan glover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tment\Planning\CommunityPlanning\CP Initiatives &amp; Studies\PLAN\PLAN Glovers Corner\Operations - Do Not Delete\GRAPHICS\00_Graphic Standart\plan glovers head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2" t="56508" b="24761"/>
                  <a:stretch/>
                </pic:blipFill>
                <pic:spPr bwMode="auto">
                  <a:xfrm>
                    <a:off x="0" y="0"/>
                    <a:ext cx="7820025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576DA"/>
    <w:multiLevelType w:val="hybridMultilevel"/>
    <w:tmpl w:val="D76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165CA"/>
    <w:multiLevelType w:val="hybridMultilevel"/>
    <w:tmpl w:val="300A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41C92"/>
    <w:multiLevelType w:val="hybridMultilevel"/>
    <w:tmpl w:val="72AA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BF"/>
    <w:rsid w:val="00135E7F"/>
    <w:rsid w:val="00231FAD"/>
    <w:rsid w:val="002C1FBF"/>
    <w:rsid w:val="00307DE5"/>
    <w:rsid w:val="0033153C"/>
    <w:rsid w:val="0042033A"/>
    <w:rsid w:val="004D0B9E"/>
    <w:rsid w:val="004D48AF"/>
    <w:rsid w:val="004F0F71"/>
    <w:rsid w:val="0061581D"/>
    <w:rsid w:val="00663F79"/>
    <w:rsid w:val="00713631"/>
    <w:rsid w:val="00743ED2"/>
    <w:rsid w:val="00825634"/>
    <w:rsid w:val="00855F44"/>
    <w:rsid w:val="008B6DB1"/>
    <w:rsid w:val="00927A7B"/>
    <w:rsid w:val="009325C4"/>
    <w:rsid w:val="009656A7"/>
    <w:rsid w:val="00985DE5"/>
    <w:rsid w:val="009E3E1D"/>
    <w:rsid w:val="00A41603"/>
    <w:rsid w:val="00A642F5"/>
    <w:rsid w:val="00A92A9D"/>
    <w:rsid w:val="00A9443D"/>
    <w:rsid w:val="00B81BC4"/>
    <w:rsid w:val="00C567E9"/>
    <w:rsid w:val="00C72EAC"/>
    <w:rsid w:val="00C966A9"/>
    <w:rsid w:val="00DA4ADD"/>
    <w:rsid w:val="00E85EC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1F0029-B1D8-4D9C-8AC6-D838311A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BF"/>
  </w:style>
  <w:style w:type="paragraph" w:styleId="Footer">
    <w:name w:val="footer"/>
    <w:basedOn w:val="Normal"/>
    <w:link w:val="FooterChar"/>
    <w:uiPriority w:val="99"/>
    <w:unhideWhenUsed/>
    <w:rsid w:val="002C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BF"/>
  </w:style>
  <w:style w:type="paragraph" w:styleId="ListParagraph">
    <w:name w:val="List Paragraph"/>
    <w:basedOn w:val="Normal"/>
    <w:uiPriority w:val="34"/>
    <w:qFormat/>
    <w:rsid w:val="002C1F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E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boston.gov/311/" TargetMode="External"/><Relationship Id="rId13" Type="http://schemas.openxmlformats.org/officeDocument/2006/relationships/hyperlink" Target="https://www.boston.gov/housing/office-housing-stability" TargetMode="External"/><Relationship Id="rId18" Type="http://schemas.openxmlformats.org/officeDocument/2006/relationships/hyperlink" Target="mailto:Viktorija.Abolina@Boston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ntalhousing@boston.gov" TargetMode="External"/><Relationship Id="rId17" Type="http://schemas.openxmlformats.org/officeDocument/2006/relationships/hyperlink" Target="https://www.boston.gov/departments/small-business-develop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617)%20635-03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617)%20635-4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wd.boston.gov/" TargetMode="External"/><Relationship Id="rId10" Type="http://schemas.openxmlformats.org/officeDocument/2006/relationships/hyperlink" Target="https://www.boston.gov/housing/boston-home-center" TargetMode="External"/><Relationship Id="rId19" Type="http://schemas.openxmlformats.org/officeDocument/2006/relationships/hyperlink" Target="mailto:Cecilia.Nardi@Boston.gov" TargetMode="External"/><Relationship Id="rId4" Type="http://schemas.openxmlformats.org/officeDocument/2006/relationships/settings" Target="settings.xml"/><Relationship Id="rId9" Type="http://schemas.openxmlformats.org/officeDocument/2006/relationships/hyperlink" Target="tel:(617)%20635-4663" TargetMode="External"/><Relationship Id="rId14" Type="http://schemas.openxmlformats.org/officeDocument/2006/relationships/hyperlink" Target="tel:(617)%20635-528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8CFC-8D47-400F-9A9D-6535AB49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Evan</dc:creator>
  <cp:keywords/>
  <dc:description/>
  <cp:lastModifiedBy>Hu, Phillip</cp:lastModifiedBy>
  <cp:revision>2</cp:revision>
  <cp:lastPrinted>2018-01-10T17:04:00Z</cp:lastPrinted>
  <dcterms:created xsi:type="dcterms:W3CDTF">2018-01-11T20:12:00Z</dcterms:created>
  <dcterms:modified xsi:type="dcterms:W3CDTF">2018-01-11T20:12:00Z</dcterms:modified>
</cp:coreProperties>
</file>